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661B2" w:rsidP="002661B2">
      <w:r>
        <w:t>РЕПУБЛИКА СРБИЈА</w:t>
      </w:r>
    </w:p>
    <w:p w:rsidR="002661B2" w:rsidP="002661B2">
      <w:r>
        <w:t>НАРОДНА СКУПШТИНА</w:t>
      </w:r>
    </w:p>
    <w:p w:rsidR="002661B2" w:rsidP="002661B2">
      <w:r>
        <w:t xml:space="preserve">Одбор за образовање, науку, </w:t>
      </w:r>
    </w:p>
    <w:p w:rsidR="002661B2" w:rsidP="002661B2">
      <w:r>
        <w:t>технолошки развој и информатичко друштво</w:t>
      </w:r>
    </w:p>
    <w:p w:rsidR="002661B2" w:rsidP="002661B2">
      <w:r>
        <w:t>1</w:t>
      </w:r>
      <w:r w:rsidR="003B1CF0">
        <w:t>4</w:t>
      </w:r>
      <w:r>
        <w:t xml:space="preserve"> Број: 06-2/1</w:t>
      </w:r>
      <w:r>
        <w:t>8</w:t>
      </w:r>
      <w:r w:rsidR="00215140">
        <w:t>0</w:t>
      </w:r>
      <w:r>
        <w:t>-14</w:t>
      </w:r>
    </w:p>
    <w:p w:rsidR="002661B2" w:rsidP="002661B2">
      <w:r>
        <w:t>10</w:t>
      </w:r>
      <w:r>
        <w:t xml:space="preserve">. </w:t>
      </w:r>
      <w:r>
        <w:t>јул</w:t>
      </w:r>
      <w:r>
        <w:t xml:space="preserve"> 2014. године</w:t>
      </w:r>
    </w:p>
    <w:p w:rsidR="002661B2" w:rsidP="002661B2">
      <w:r>
        <w:t>Б е о г р а д</w:t>
      </w:r>
    </w:p>
    <w:p w:rsidR="00E06C9B" w:rsidP="002661B2"/>
    <w:p w:rsidR="002661B2" w:rsidP="002661B2"/>
    <w:p w:rsidR="002661B2" w:rsidP="002661B2"/>
    <w:p w:rsidR="002661B2" w:rsidP="002661B2">
      <w:pPr>
        <w:jc w:val="center"/>
      </w:pPr>
      <w:r>
        <w:t xml:space="preserve">ЗАПИСНИК </w:t>
      </w:r>
    </w:p>
    <w:p w:rsidR="002661B2" w:rsidP="002661B2">
      <w:pPr>
        <w:jc w:val="center"/>
      </w:pPr>
      <w:r>
        <w:t>ПЕТЕ</w:t>
      </w:r>
      <w:r>
        <w:t xml:space="preserve"> </w:t>
      </w:r>
      <w:r>
        <w:rPr>
          <w:lang w:val="sr-Cyrl-CS"/>
        </w:rPr>
        <w:t>СЕДНИЦЕ</w:t>
      </w:r>
      <w:r>
        <w:t xml:space="preserve"> ОДБОРА</w:t>
      </w:r>
      <w:r>
        <w:rPr>
          <w:b/>
        </w:rPr>
        <w:t xml:space="preserve"> </w:t>
      </w:r>
      <w:r>
        <w:t>ЗА ОБРАЗОВАЊЕ, НАУКУ, ТЕХНОЛОШКИ РАЗВОЈ</w:t>
      </w:r>
    </w:p>
    <w:p w:rsidR="002661B2" w:rsidP="002661B2">
      <w:pPr>
        <w:jc w:val="center"/>
        <w:rPr>
          <w:lang w:val="sr-Cyrl-CS"/>
        </w:rPr>
      </w:pPr>
      <w:r>
        <w:t>И ИНФОРМАТИЧКО ДРУШТВО,</w:t>
      </w:r>
      <w:r w:rsidR="00B120F4">
        <w:t xml:space="preserve"> </w:t>
      </w:r>
      <w:r w:rsidR="00215140">
        <w:rPr>
          <w:lang w:val="sr-Cyrl-CS"/>
        </w:rPr>
        <w:t>ОДРЖАНЕ 9. ЈУЛА</w:t>
      </w:r>
      <w:r>
        <w:rPr>
          <w:lang w:val="sr-Cyrl-CS"/>
        </w:rPr>
        <w:t xml:space="preserve"> 2014. ГОДИНЕ</w:t>
      </w:r>
    </w:p>
    <w:p w:rsidR="002661B2" w:rsidP="002661B2">
      <w:pPr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почела у 12</w:t>
      </w:r>
      <w:r>
        <w:rPr>
          <w:lang w:val="sr-Cyrl-CS"/>
        </w:rPr>
        <w:t>,00 часова.</w:t>
      </w:r>
    </w:p>
    <w:p w:rsidR="002661B2" w:rsidP="002661B2">
      <w:pPr>
        <w:ind w:firstLine="720"/>
        <w:jc w:val="both"/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Седницом је председавала мр Александра Јерков, председница Одбора.</w:t>
      </w:r>
    </w:p>
    <w:p w:rsidR="002661B2" w:rsidP="002661B2">
      <w:pPr>
        <w:ind w:firstLine="720"/>
        <w:jc w:val="both"/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присуствовали чланови Одбора: Милан Кнежевић,</w:t>
      </w:r>
      <w:r w:rsidR="00215140">
        <w:rPr>
          <w:lang w:val="sr-Cyrl-CS"/>
        </w:rPr>
        <w:t xml:space="preserve"> Милета Поскурица,</w:t>
      </w:r>
      <w:r>
        <w:rPr>
          <w:lang w:val="sr-Cyrl-CS"/>
        </w:rPr>
        <w:t xml:space="preserve"> Марко Атлагић</w:t>
      </w:r>
      <w:r>
        <w:t>,</w:t>
      </w:r>
      <w:r w:rsidR="00215140">
        <w:t xml:space="preserve"> Ирена Алексић,</w:t>
      </w:r>
      <w:r>
        <w:rPr>
          <w:lang w:val="sr-Cyrl-CS"/>
        </w:rPr>
        <w:t xml:space="preserve"> Љубиша Стојмировић, </w:t>
      </w:r>
      <w:r w:rsidR="00257A71">
        <w:rPr>
          <w:lang w:val="sr-Cyrl-CS"/>
        </w:rPr>
        <w:t>Владимир Орлић, Невенка Милошевић, Анамарија Вичек,  Јелисавета Вељковић, Нинослав Стојадиновић, Милена Бићанин, Олена Папуга и Риза Халими</w:t>
      </w:r>
    </w:p>
    <w:p w:rsidR="002661B2" w:rsidRPr="00257A71" w:rsidP="002661B2">
      <w:pPr>
        <w:ind w:firstLine="720"/>
        <w:jc w:val="both"/>
      </w:pPr>
      <w:r>
        <w:rPr>
          <w:lang w:val="sr-Cyrl-CS"/>
        </w:rPr>
        <w:t>Седници Одбора је присуствовао заменик члана</w:t>
      </w:r>
      <w:r>
        <w:rPr>
          <w:lang w:val="sr-Cyrl-CS"/>
        </w:rPr>
        <w:t xml:space="preserve"> Одбора</w:t>
      </w:r>
      <w:r>
        <w:t>:</w:t>
      </w:r>
      <w:r w:rsidR="00257A71">
        <w:t xml:space="preserve"> Владета Костић</w:t>
      </w:r>
      <w:r w:rsidR="00566B04">
        <w:t xml:space="preserve"> (</w:t>
      </w:r>
      <w:r w:rsidR="00566B04">
        <w:t>Небојша Петровић)</w:t>
      </w:r>
      <w:r w:rsidR="00257A71">
        <w:t>.</w:t>
      </w:r>
    </w:p>
    <w:p w:rsidR="002661B2" w:rsidP="002661B2">
      <w:pPr>
        <w:ind w:firstLine="720"/>
        <w:jc w:val="both"/>
      </w:pPr>
      <w:r>
        <w:rPr>
          <w:lang w:val="sr-Cyrl-CS"/>
        </w:rPr>
        <w:t>Седници Одбора нису присуствовали следећи чланови Одбора</w:t>
      </w:r>
      <w:r>
        <w:t>:</w:t>
      </w:r>
      <w:r w:rsidR="00257A71">
        <w:t xml:space="preserve"> Жарко Обрадовић и Дијана Вукомановић</w:t>
      </w:r>
      <w:r w:rsidR="00566B04">
        <w:t>,</w:t>
      </w:r>
      <w:r w:rsidRPr="00566B04" w:rsidR="00566B04">
        <w:rPr>
          <w:lang w:val="sr-Cyrl-CS"/>
        </w:rPr>
        <w:t xml:space="preserve"> </w:t>
      </w:r>
      <w:r w:rsidR="00566B04">
        <w:rPr>
          <w:lang w:val="sr-Cyrl-CS"/>
        </w:rPr>
        <w:t>нити њен</w:t>
      </w:r>
      <w:r w:rsidRPr="00566B04" w:rsidR="00566B04">
        <w:rPr>
          <w:lang w:val="sr-Cyrl-CS"/>
        </w:rPr>
        <w:t xml:space="preserve"> </w:t>
      </w:r>
      <w:r w:rsidR="00566B04">
        <w:rPr>
          <w:lang w:val="sr-Cyrl-CS"/>
        </w:rPr>
        <w:t>заменик</w:t>
      </w:r>
      <w:r w:rsidR="00257A71">
        <w:t xml:space="preserve">. </w:t>
      </w:r>
    </w:p>
    <w:p w:rsidR="007719B5" w:rsidP="002661B2">
      <w:pPr>
        <w:ind w:firstLine="720"/>
        <w:jc w:val="both"/>
      </w:pPr>
    </w:p>
    <w:p w:rsidR="00BE6360" w:rsidP="004500B1">
      <w:pPr>
        <w:ind w:firstLine="709"/>
        <w:jc w:val="both"/>
      </w:pPr>
      <w:r w:rsidRPr="00B5677A">
        <w:t>Александра Јерков,</w:t>
      </w:r>
      <w:r>
        <w:t xml:space="preserve"> председница Одбора је пре преласка на гласање о дневном реду  информисала чланове и заменике чланова Одбора да је поводом дописа који је послат министру просвете, науке и технолошког развоја имала састанак са шефом кабинета министра на коме је договорено да министар на следећој седници Одбора поднесе Информацију о раду министарства просвете, науке и технолошког развоја као и да се прецизирају датум, теме и списак лица која би била позвана на јавно слушање у вези са Нацртом Закона о изменама и допунама Закона о високом об</w:t>
      </w:r>
      <w:r w:rsidR="003B0965">
        <w:t xml:space="preserve">разовању. </w:t>
      </w:r>
    </w:p>
    <w:p w:rsidR="004500B1" w:rsidRPr="00BE6360" w:rsidP="004500B1">
      <w:pPr>
        <w:ind w:firstLine="709"/>
        <w:jc w:val="both"/>
      </w:pPr>
    </w:p>
    <w:p w:rsidR="002661B2" w:rsidP="002661B2">
      <w:pPr>
        <w:ind w:firstLine="720"/>
        <w:jc w:val="both"/>
      </w:pPr>
      <w:r>
        <w:t>На предлог председнице Одбора, већином гласова усвојен је следећи дневни ред</w:t>
      </w:r>
      <w:r>
        <w:t>:</w:t>
      </w:r>
    </w:p>
    <w:p w:rsidR="00BE6360" w:rsidRPr="006A0E53" w:rsidP="002661B2">
      <w:pPr>
        <w:ind w:firstLine="720"/>
        <w:jc w:val="both"/>
      </w:pPr>
    </w:p>
    <w:p w:rsidR="002661B2" w:rsidP="002661B2">
      <w:pPr>
        <w:ind w:firstLine="720"/>
        <w:jc w:val="both"/>
        <w:rPr>
          <w:lang w:val="sr-Cyrl-CS"/>
        </w:rPr>
      </w:pPr>
    </w:p>
    <w:p w:rsidR="002661B2" w:rsidP="002661B2">
      <w:pPr>
        <w:jc w:val="center"/>
      </w:pPr>
      <w:r>
        <w:t xml:space="preserve">Д н е в н и   р е д </w:t>
      </w:r>
    </w:p>
    <w:p w:rsidR="002661B2" w:rsidP="002661B2"/>
    <w:p w:rsidR="00B5677A" w:rsidRPr="00E54EBB" w:rsidP="00B5677A">
      <w:pPr>
        <w:tabs>
          <w:tab w:val="left" w:pos="1440"/>
        </w:tabs>
        <w:jc w:val="both"/>
      </w:pPr>
      <w:r w:rsidRPr="00BE6360">
        <w:t>1.</w:t>
      </w:r>
      <w:r w:rsidR="00B120F4">
        <w:t xml:space="preserve"> </w:t>
      </w:r>
      <w:r w:rsidRPr="00E54EBB">
        <w:t>Припрема предлога за орган</w:t>
      </w:r>
      <w:r>
        <w:t xml:space="preserve">изовање јавног слушања на тему: </w:t>
      </w:r>
      <w:r w:rsidRPr="00E54EBB">
        <w:t>„</w:t>
      </w:r>
      <w:r>
        <w:t xml:space="preserve"> </w:t>
      </w:r>
      <w:r w:rsidRPr="00E54EBB">
        <w:t>Разматрање Нацрта закона о изменама и допуна</w:t>
      </w:r>
      <w:r>
        <w:t>ма Закона о високом образовању “</w:t>
      </w:r>
      <w:r w:rsidR="00B120F4">
        <w:t>.</w:t>
      </w:r>
    </w:p>
    <w:p w:rsidR="00BE6360" w:rsidRPr="00B5677A" w:rsidP="00BE6360">
      <w:pPr>
        <w:tabs>
          <w:tab w:val="left" w:pos="1276"/>
        </w:tabs>
        <w:spacing w:after="300" w:line="276" w:lineRule="auto"/>
        <w:jc w:val="both"/>
      </w:pPr>
    </w:p>
    <w:p w:rsidR="00B5677A" w:rsidRPr="00E54EBB" w:rsidP="00B5677A">
      <w:pPr>
        <w:tabs>
          <w:tab w:val="left" w:pos="1440"/>
        </w:tabs>
        <w:jc w:val="both"/>
      </w:pPr>
      <w:r>
        <w:t>2.</w:t>
      </w:r>
      <w:r w:rsidR="00B120F4">
        <w:t xml:space="preserve"> </w:t>
      </w:r>
      <w:r w:rsidRPr="00E54EBB">
        <w:t>Оквирни План рада Одбора и јавних слушања.</w:t>
      </w:r>
    </w:p>
    <w:p w:rsidR="00BE6360" w:rsidP="00A9202C">
      <w:pPr>
        <w:tabs>
          <w:tab w:val="left" w:pos="1276"/>
        </w:tabs>
        <w:spacing w:after="300" w:line="276" w:lineRule="auto"/>
        <w:jc w:val="both"/>
      </w:pPr>
    </w:p>
    <w:p w:rsidR="00257A71" w:rsidP="00B5677A">
      <w:pPr>
        <w:spacing w:line="276" w:lineRule="auto"/>
        <w:ind w:firstLine="720"/>
        <w:jc w:val="both"/>
        <w:rPr>
          <w:b/>
        </w:rPr>
      </w:pPr>
      <w:r w:rsidRPr="004232A6">
        <w:rPr>
          <w:b/>
        </w:rPr>
        <w:t>Пре преласка на дневни ред</w:t>
      </w:r>
      <w:r>
        <w:rPr>
          <w:b/>
        </w:rPr>
        <w:t>,</w:t>
      </w:r>
      <w:r w:rsidRPr="004232A6">
        <w:rPr>
          <w:b/>
        </w:rPr>
        <w:t xml:space="preserve"> усвојен је записник </w:t>
      </w:r>
      <w:r>
        <w:rPr>
          <w:b/>
        </w:rPr>
        <w:t>четврте</w:t>
      </w:r>
      <w:r w:rsidRPr="004232A6">
        <w:rPr>
          <w:b/>
        </w:rPr>
        <w:t xml:space="preserve"> седнице Одбора</w:t>
      </w:r>
      <w:r>
        <w:rPr>
          <w:b/>
        </w:rPr>
        <w:t xml:space="preserve"> са пр</w:t>
      </w:r>
      <w:r w:rsidR="00B5677A">
        <w:rPr>
          <w:b/>
        </w:rPr>
        <w:t>имедбом Милене Бићанин да се у з</w:t>
      </w:r>
      <w:r>
        <w:rPr>
          <w:b/>
        </w:rPr>
        <w:t>аписник унесе податак о њеној одсутности</w:t>
      </w:r>
      <w:r w:rsidR="00566B04">
        <w:rPr>
          <w:b/>
        </w:rPr>
        <w:t xml:space="preserve"> и њеног заменика</w:t>
      </w:r>
      <w:r>
        <w:rPr>
          <w:b/>
        </w:rPr>
        <w:t xml:space="preserve"> са </w:t>
      </w:r>
      <w:r w:rsidR="00566B04">
        <w:rPr>
          <w:b/>
        </w:rPr>
        <w:t xml:space="preserve">те </w:t>
      </w:r>
      <w:r>
        <w:rPr>
          <w:b/>
        </w:rPr>
        <w:t xml:space="preserve">седнице Одбора. </w:t>
      </w:r>
    </w:p>
    <w:p w:rsidR="00B5677A" w:rsidRPr="00B5677A" w:rsidP="00B5677A">
      <w:pPr>
        <w:spacing w:line="276" w:lineRule="auto"/>
        <w:ind w:firstLine="720"/>
        <w:jc w:val="both"/>
        <w:rPr>
          <w:b/>
        </w:rPr>
      </w:pPr>
    </w:p>
    <w:p w:rsidR="00B5677A" w:rsidP="00B5677A">
      <w:pPr>
        <w:tabs>
          <w:tab w:val="left" w:pos="1440"/>
        </w:tabs>
        <w:jc w:val="both"/>
        <w:rPr>
          <w:b/>
        </w:rPr>
      </w:pPr>
      <w:r>
        <w:rPr>
          <w:lang w:val="sr-Cyrl-CS"/>
        </w:rPr>
        <w:t xml:space="preserve">           </w:t>
      </w:r>
      <w:r w:rsidRPr="0023758B">
        <w:rPr>
          <w:u w:val="single"/>
          <w:lang w:val="sr-Cyrl-CS"/>
        </w:rPr>
        <w:t>Прва тачка дневног реда</w:t>
      </w:r>
      <w:r>
        <w:rPr>
          <w:lang w:val="sr-Cyrl-CS"/>
        </w:rPr>
        <w:t xml:space="preserve"> – </w:t>
      </w:r>
      <w:r w:rsidRPr="00B5677A">
        <w:rPr>
          <w:b/>
        </w:rPr>
        <w:t>Припрема предлога за организовање јавног слушања на тему: „ Разматрање Нацрта закона о изменама и допунама Закона о високом образовању “</w:t>
      </w:r>
    </w:p>
    <w:p w:rsidR="00B5677A" w:rsidP="00B5677A">
      <w:pPr>
        <w:tabs>
          <w:tab w:val="left" w:pos="1440"/>
        </w:tabs>
        <w:jc w:val="both"/>
        <w:rPr>
          <w:b/>
        </w:rPr>
      </w:pPr>
    </w:p>
    <w:p w:rsidR="00421C6F" w:rsidP="00421C6F">
      <w:pPr>
        <w:ind w:firstLine="567"/>
        <w:jc w:val="both"/>
      </w:pPr>
      <w:r>
        <w:rPr>
          <w:b/>
        </w:rPr>
        <w:t xml:space="preserve">  </w:t>
      </w:r>
      <w:r w:rsidR="00DD01A0">
        <w:rPr>
          <w:b/>
        </w:rPr>
        <w:tab/>
      </w:r>
      <w:r w:rsidRPr="00B5677A" w:rsidR="00B5677A">
        <w:t>Марко Атлагић</w:t>
      </w:r>
      <w:r w:rsidR="00566B04">
        <w:t xml:space="preserve"> </w:t>
      </w:r>
      <w:r w:rsidRPr="00B5677A" w:rsidR="00B5677A">
        <w:t xml:space="preserve"> је </w:t>
      </w:r>
      <w:r w:rsidR="00DD01A0">
        <w:t>рекао да је изненађен што на седници Одбора није присутан нико од представника Министарства просвете, науке и технолошког развоја. У наставку излагања</w:t>
      </w:r>
      <w:r w:rsidR="00ED77CF">
        <w:t xml:space="preserve"> цитирао је део експозеа Александра Вучића, председника Владе, који се односи на образовање и  навео</w:t>
      </w:r>
      <w:r w:rsidR="00DD01A0">
        <w:t xml:space="preserve"> следеће теме </w:t>
      </w:r>
      <w:r w:rsidR="00566B04">
        <w:t xml:space="preserve">које су </w:t>
      </w:r>
      <w:r w:rsidR="00DD01A0">
        <w:t>значај</w:t>
      </w:r>
      <w:r w:rsidR="00ED77CF">
        <w:t>не за рад Одбора</w:t>
      </w:r>
      <w:r w:rsidR="00566B04">
        <w:t>,</w:t>
      </w:r>
      <w:r w:rsidR="00ED77CF">
        <w:t xml:space="preserve"> тако </w:t>
      </w:r>
      <w:r w:rsidR="00DD01A0">
        <w:t xml:space="preserve">и за </w:t>
      </w:r>
      <w:r w:rsidR="00241924">
        <w:t xml:space="preserve">доношење новог Закона о </w:t>
      </w:r>
      <w:r w:rsidRPr="00DD01A0" w:rsidR="00DD01A0">
        <w:t>високом образовању</w:t>
      </w:r>
      <w:r w:rsidR="00DD01A0">
        <w:t>:</w:t>
      </w:r>
      <w:r w:rsidR="0098165F">
        <w:t xml:space="preserve"> стварање законск</w:t>
      </w:r>
      <w:r>
        <w:t>ог основа за реформу образовања;</w:t>
      </w:r>
      <w:r w:rsidR="00DD01A0">
        <w:t xml:space="preserve"> </w:t>
      </w:r>
      <w:r w:rsidR="00ED77CF">
        <w:t>питање компетенција запослених у Министарству просвете, науке и технолошког развоја</w:t>
      </w:r>
      <w:r>
        <w:t>;</w:t>
      </w:r>
      <w:r w:rsidR="00566B04">
        <w:t xml:space="preserve"> реорганизација</w:t>
      </w:r>
      <w:r w:rsidR="00ED77CF">
        <w:t xml:space="preserve"> Министарства</w:t>
      </w:r>
      <w:r w:rsidRPr="00ED77CF" w:rsidR="00ED77CF">
        <w:t xml:space="preserve"> </w:t>
      </w:r>
      <w:r w:rsidR="00ED77CF">
        <w:t xml:space="preserve">просвете, науке и технолошког развоја у складу са савременим потребама времена и </w:t>
      </w:r>
      <w:r>
        <w:t>глобалног друштва у целини;</w:t>
      </w:r>
      <w:r w:rsidR="00ED77CF">
        <w:t xml:space="preserve"> избор декана с могућношћу давања сагласности Министарства на њихов избор</w:t>
      </w:r>
      <w:r>
        <w:t>;</w:t>
      </w:r>
      <w:r w:rsidR="00241924">
        <w:t xml:space="preserve"> прецизније прописивање </w:t>
      </w:r>
      <w:r w:rsidR="00ED77CF">
        <w:t>казнених одредби</w:t>
      </w:r>
      <w:r w:rsidR="00241924">
        <w:t xml:space="preserve"> у случају непо</w:t>
      </w:r>
      <w:r>
        <w:t>штовања закона од стране декана;</w:t>
      </w:r>
      <w:r w:rsidR="00241924">
        <w:t xml:space="preserve"> прецизирање услова за стицање звања на факултетима</w:t>
      </w:r>
      <w:r>
        <w:t xml:space="preserve">; </w:t>
      </w:r>
      <w:r w:rsidR="0098165F">
        <w:t>регулисање доби</w:t>
      </w:r>
      <w:r>
        <w:t>јања</w:t>
      </w:r>
      <w:r w:rsidR="0098165F">
        <w:t xml:space="preserve"> </w:t>
      </w:r>
      <w:r w:rsidR="00241924">
        <w:t>научних звања људи који раде у ваннаставним научним установама и њихово учешће у пројек</w:t>
      </w:r>
      <w:r>
        <w:t>тима које спроводи Министарство; стручно усавршавање професора;</w:t>
      </w:r>
      <w:r w:rsidR="00241924">
        <w:t xml:space="preserve"> пит</w:t>
      </w:r>
      <w:r>
        <w:t>ање пуног радног времена декана;</w:t>
      </w:r>
      <w:r w:rsidR="00241924">
        <w:t xml:space="preserve"> педагогизација високошколских установа</w:t>
      </w:r>
      <w:r w:rsidR="00D53867">
        <w:t xml:space="preserve"> и дефинисање прецизних услова</w:t>
      </w:r>
      <w:r w:rsidR="0098165F">
        <w:t xml:space="preserve"> за рад високолшколских установа</w:t>
      </w:r>
      <w:r w:rsidR="00D53867">
        <w:t>.</w:t>
      </w:r>
      <w:r>
        <w:t xml:space="preserve"> Посебно је истакао да је</w:t>
      </w:r>
      <w:r w:rsidRPr="00421C6F">
        <w:t xml:space="preserve"> </w:t>
      </w:r>
      <w:r>
        <w:t>да је незадовољан предложеним Нацртом Закона о изменама и допунама Закона о високом образовању и да је због тога неопходно у ближој будућности донети нов закон којим би на свеобухватан начин била унапређена област високог образовања.</w:t>
      </w:r>
    </w:p>
    <w:p w:rsidR="00D53867" w:rsidP="00D53867">
      <w:pPr>
        <w:ind w:firstLine="567"/>
        <w:jc w:val="both"/>
      </w:pPr>
      <w:r w:rsidRPr="00D53867">
        <w:t>Владимир Орлић</w:t>
      </w:r>
      <w:r w:rsidR="00955BD7">
        <w:t>,</w:t>
      </w:r>
      <w:r>
        <w:t xml:space="preserve"> је предложио да се термин одржавања јавног слушања на тему</w:t>
      </w:r>
      <w:r>
        <w:t>:</w:t>
      </w:r>
      <w:r>
        <w:t xml:space="preserve"> </w:t>
      </w:r>
      <w:r w:rsidRPr="008C2580">
        <w:t>Нацрт закона о изменама и допунама Закона о високом образовању</w:t>
      </w:r>
      <w:r w:rsidR="00566B04">
        <w:t>,</w:t>
      </w:r>
      <w:r w:rsidRPr="00B5677A">
        <w:rPr>
          <w:b/>
        </w:rPr>
        <w:t xml:space="preserve"> </w:t>
      </w:r>
      <w:r>
        <w:t>одреди на следећој седници Одбора</w:t>
      </w:r>
      <w:r w:rsidR="008C2580">
        <w:t xml:space="preserve"> до када би чланови Одбора требало</w:t>
      </w:r>
      <w:r>
        <w:t xml:space="preserve"> да добију информацију о томе када се очекује разматрање овог закона на седници Народне скупштине. До</w:t>
      </w:r>
      <w:r w:rsidR="00B120F4">
        <w:t xml:space="preserve"> тада би чланови Одбора  прецизирали</w:t>
      </w:r>
      <w:r>
        <w:t xml:space="preserve"> подтеме и списак лица која ће учествовати на јавном слушању.</w:t>
      </w:r>
    </w:p>
    <w:p w:rsidR="008C2580" w:rsidP="00D53867">
      <w:pPr>
        <w:ind w:firstLine="567"/>
        <w:jc w:val="both"/>
      </w:pPr>
      <w:r>
        <w:rPr>
          <w:b/>
        </w:rPr>
        <w:tab/>
      </w:r>
      <w:r w:rsidRPr="008C2580">
        <w:t>Нинослав Стојадиновић</w:t>
      </w:r>
      <w:r>
        <w:t xml:space="preserve"> је </w:t>
      </w:r>
      <w:r w:rsidR="00421C6F">
        <w:t xml:space="preserve">указао </w:t>
      </w:r>
      <w:r>
        <w:t>да од почетка рада Одбора постоји добра воља свих чланова и заменика чланова да се озбиљно ради. Када је у питању организовање јавног слушања</w:t>
      </w:r>
      <w:r w:rsidR="0080061F">
        <w:t xml:space="preserve"> од стране Одбора</w:t>
      </w:r>
      <w:r>
        <w:t xml:space="preserve"> на тему</w:t>
      </w:r>
      <w:r>
        <w:t xml:space="preserve">: </w:t>
      </w:r>
      <w:r w:rsidRPr="008C2580">
        <w:t>Нацрт закона о изменама и допунама Закона о високом образовању</w:t>
      </w:r>
      <w:r w:rsidR="00421C6F">
        <w:t>,</w:t>
      </w:r>
      <w:r w:rsidRPr="008C2580">
        <w:t xml:space="preserve"> неопходно је </w:t>
      </w:r>
      <w:r>
        <w:t xml:space="preserve">према његовом мишљењу усагласити ставове. Због </w:t>
      </w:r>
      <w:r w:rsidR="00B120F4">
        <w:t xml:space="preserve">тога би </w:t>
      </w:r>
      <w:r>
        <w:t>било добро да на следећој седници Одбора Срђан Вербић, министар</w:t>
      </w:r>
      <w:r w:rsidRPr="008C2580">
        <w:t xml:space="preserve"> </w:t>
      </w:r>
      <w:r>
        <w:t>просвете, науке и технолошког развоја, заједно са својим сарадницима</w:t>
      </w:r>
      <w:r w:rsidR="00421C6F">
        <w:t>,</w:t>
      </w:r>
      <w:r>
        <w:t xml:space="preserve"> поднесе Информацију о раду министарства о којој ће се водити расправа и да након тога Одбор прецизира датум, подтеме и учеснике</w:t>
      </w:r>
      <w:r w:rsidR="0080061F">
        <w:t xml:space="preserve"> јавног слушања. Ово</w:t>
      </w:r>
      <w:r w:rsidR="00421C6F">
        <w:t>,</w:t>
      </w:r>
      <w:r w:rsidR="0080061F">
        <w:t xml:space="preserve"> пре свега из разлога што он као члан Одбора није задовољан одредбама Нацрта Закона о изменама и допунама Закона о високом образовању са којима је имао прилике да се упозна.</w:t>
      </w:r>
    </w:p>
    <w:p w:rsidR="002738C9" w:rsidP="00317B48">
      <w:pPr>
        <w:ind w:firstLine="567"/>
        <w:jc w:val="both"/>
      </w:pPr>
      <w:r>
        <w:tab/>
      </w:r>
      <w:r>
        <w:t xml:space="preserve"> </w:t>
      </w:r>
      <w:bookmarkStart w:id="0" w:name="_GoBack"/>
      <w:bookmarkEnd w:id="0"/>
      <w:r w:rsidR="00317B48">
        <w:t xml:space="preserve">  </w:t>
      </w:r>
      <w:r w:rsidR="00421C6F">
        <w:t>Милета Поскурица</w:t>
      </w:r>
      <w:r>
        <w:t xml:space="preserve"> </w:t>
      </w:r>
      <w:r w:rsidR="00317B48">
        <w:t>је изнео своје мишљење да Закон о високом образовању садржи низ решења која су превазиђена и непримењива у пракси и да је због тога неопходно ићи на доношење новог закона у складу са планираним активностима Министарства просвете, науке и технолошког развоја и потребама времена.</w:t>
      </w:r>
    </w:p>
    <w:p w:rsidR="00317B48" w:rsidP="00975C29">
      <w:pPr>
        <w:ind w:firstLine="567"/>
        <w:jc w:val="both"/>
      </w:pPr>
      <w:r>
        <w:t xml:space="preserve">  Александра Јерков, председница Одбора, је поводом претходних излагања закључила и предложила да се </w:t>
      </w:r>
      <w:r w:rsidR="00E433C0">
        <w:t>наредн</w:t>
      </w:r>
      <w:r w:rsidR="00E433C0">
        <w:t>o</w:t>
      </w:r>
      <w:r w:rsidR="00E433C0">
        <w:t>г петка,</w:t>
      </w:r>
      <w:r>
        <w:t xml:space="preserve"> 18. јул 2014. године</w:t>
      </w:r>
      <w:r w:rsidR="00E433C0">
        <w:t>,</w:t>
      </w:r>
      <w:r>
        <w:t xml:space="preserve"> формално поднесе предлог за организовање јавног слушања са темом, датумом и списком лица која би била позвана</w:t>
      </w:r>
      <w:r w:rsidR="00DF269B">
        <w:t>,</w:t>
      </w:r>
      <w:r>
        <w:t xml:space="preserve"> а да се на овој седници изврши припрема</w:t>
      </w:r>
      <w:r w:rsidR="00975C29">
        <w:t>.</w:t>
      </w:r>
      <w:r>
        <w:t xml:space="preserve"> </w:t>
      </w:r>
      <w:r w:rsidR="00E826B7">
        <w:t>С тим у вези, п</w:t>
      </w:r>
      <w:r>
        <w:t>редложила је да се представницима Министарства</w:t>
      </w:r>
      <w:r w:rsidRPr="00317B48">
        <w:t xml:space="preserve"> </w:t>
      </w:r>
      <w:r>
        <w:t>просвете, науке и технолошког развоја</w:t>
      </w:r>
      <w:r w:rsidR="00E826B7">
        <w:t xml:space="preserve"> да могућност да у уводном делу</w:t>
      </w:r>
      <w:r w:rsidR="00B120F4">
        <w:t xml:space="preserve"> јавног слушања</w:t>
      </w:r>
      <w:r w:rsidR="00E826B7">
        <w:t xml:space="preserve"> образложе Нацрт закона као</w:t>
      </w:r>
      <w:r w:rsidR="004F102C">
        <w:t xml:space="preserve"> и</w:t>
      </w:r>
      <w:r w:rsidR="00E826B7">
        <w:t xml:space="preserve"> следеће  подтеме</w:t>
      </w:r>
      <w:r w:rsidR="00E826B7">
        <w:t>:</w:t>
      </w:r>
      <w:r w:rsidR="00E826B7">
        <w:t xml:space="preserve"> поступак акредитације (установа и програма), </w:t>
      </w:r>
      <w:r w:rsidR="004F102C">
        <w:t>нострификација</w:t>
      </w:r>
      <w:r w:rsidR="00E826B7">
        <w:t xml:space="preserve"> диплома</w:t>
      </w:r>
      <w:r w:rsidR="00DF269B">
        <w:t>, регистар</w:t>
      </w:r>
      <w:r w:rsidR="00E826B7">
        <w:t xml:space="preserve"> докторских дисертација и </w:t>
      </w:r>
      <w:r w:rsidR="004F102C">
        <w:t xml:space="preserve">увођење обавезе вођења </w:t>
      </w:r>
      <w:r w:rsidR="00E826B7">
        <w:t>јавни</w:t>
      </w:r>
      <w:r w:rsidR="004F102C">
        <w:t>х регистра наставника.</w:t>
      </w:r>
      <w:r w:rsidR="001558D6">
        <w:t xml:space="preserve"> Такође, предложила је да на јавно слушање поред представника министарства буду позвани и ректори државних и приватних универзитета, представници студентске Конференције, председници Националног савета за високо образовање и Комисије за акредитацију и проверу квалитета образовања, председница Савета за науку и сви народни посланици.</w:t>
      </w:r>
    </w:p>
    <w:p w:rsidR="00E826B7" w:rsidRPr="001558D6" w:rsidP="00317B48">
      <w:pPr>
        <w:ind w:firstLine="567"/>
        <w:jc w:val="both"/>
      </w:pPr>
      <w:r>
        <w:t>Поред ових подтема</w:t>
      </w:r>
      <w:r w:rsidR="001558D6">
        <w:t xml:space="preserve"> и списка позваних</w:t>
      </w:r>
      <w:r w:rsidR="00DF269B">
        <w:t>,</w:t>
      </w:r>
      <w:r>
        <w:t xml:space="preserve"> чланови</w:t>
      </w:r>
      <w:r w:rsidR="004500B1">
        <w:t xml:space="preserve"> </w:t>
      </w:r>
      <w:r>
        <w:t>Одбора</w:t>
      </w:r>
      <w:r w:rsidR="00E562EE">
        <w:t xml:space="preserve"> су</w:t>
      </w:r>
      <w:r>
        <w:t xml:space="preserve"> предложили и следеће</w:t>
      </w:r>
      <w:r w:rsidR="001558D6">
        <w:t xml:space="preserve"> подтеме</w:t>
      </w:r>
      <w:r>
        <w:t>:</w:t>
      </w:r>
      <w:r w:rsidR="00E32A71">
        <w:t xml:space="preserve"> </w:t>
      </w:r>
      <w:r w:rsidR="00E32A71">
        <w:t>зашто се доноси Закон о изменама и допунама Закона о високом образовању</w:t>
      </w:r>
      <w:r w:rsidR="00DF269B">
        <w:t>,</w:t>
      </w:r>
      <w:r w:rsidR="00E562EE">
        <w:t xml:space="preserve"> а не нов закон;</w:t>
      </w:r>
      <w:r w:rsidR="00E32A71">
        <w:t xml:space="preserve"> критеријуми за стица</w:t>
      </w:r>
      <w:r w:rsidR="00E562EE">
        <w:t>ње научних и академских звања;</w:t>
      </w:r>
      <w:r w:rsidR="00E32A71">
        <w:t xml:space="preserve"> </w:t>
      </w:r>
      <w:r w:rsidR="004F102C">
        <w:t>питање еквиваленције између звања у</w:t>
      </w:r>
      <w:r w:rsidR="00DF269B">
        <w:t xml:space="preserve"> високом</w:t>
      </w:r>
      <w:r w:rsidR="004F102C">
        <w:t xml:space="preserve"> </w:t>
      </w:r>
      <w:r w:rsidR="00DF269B">
        <w:t>образовању и научноистраживачкој</w:t>
      </w:r>
      <w:r w:rsidR="004F102C">
        <w:t xml:space="preserve"> </w:t>
      </w:r>
      <w:r w:rsidR="00DF269B">
        <w:t>делатности</w:t>
      </w:r>
      <w:r w:rsidR="00E562EE">
        <w:t>;</w:t>
      </w:r>
      <w:r w:rsidR="00DF269B">
        <w:t xml:space="preserve"> </w:t>
      </w:r>
      <w:r w:rsidR="001558D6">
        <w:t>шифрарник занимања</w:t>
      </w:r>
      <w:r w:rsidR="00DF269B">
        <w:t>.</w:t>
      </w:r>
      <w:r w:rsidR="00E562EE">
        <w:t xml:space="preserve"> Предложили су и да се на јавно слушање позову</w:t>
      </w:r>
      <w:r w:rsidR="001558D6">
        <w:t xml:space="preserve"> предста</w:t>
      </w:r>
      <w:r w:rsidR="00B120F4">
        <w:t>вници</w:t>
      </w:r>
      <w:r w:rsidR="001558D6">
        <w:t xml:space="preserve"> Српске академије науке и уметности (САНУ)</w:t>
      </w:r>
      <w:r w:rsidR="004500B1">
        <w:t xml:space="preserve">, </w:t>
      </w:r>
      <w:r w:rsidR="00E562EE">
        <w:t>И</w:t>
      </w:r>
      <w:r w:rsidR="004500B1">
        <w:t xml:space="preserve">нжињерске академије </w:t>
      </w:r>
      <w:r w:rsidR="00E562EE">
        <w:t xml:space="preserve">Србије </w:t>
      </w:r>
      <w:r w:rsidR="004500B1">
        <w:t>и Одбора за образовање Националних савета националних мањина</w:t>
      </w:r>
    </w:p>
    <w:p w:rsidR="00317B48" w:rsidP="00317B48">
      <w:pPr>
        <w:ind w:firstLine="567"/>
        <w:jc w:val="both"/>
      </w:pPr>
      <w:r>
        <w:t xml:space="preserve"> </w:t>
      </w:r>
      <w:r w:rsidR="004F102C">
        <w:t>Милена Бићанин,</w:t>
      </w:r>
      <w:r w:rsidR="00B120F4">
        <w:t xml:space="preserve"> рекла</w:t>
      </w:r>
      <w:r w:rsidR="004F102C">
        <w:t xml:space="preserve"> је</w:t>
      </w:r>
      <w:r w:rsidR="00B120F4">
        <w:t xml:space="preserve"> да</w:t>
      </w:r>
      <w:r w:rsidRPr="00B120F4" w:rsidR="00B120F4">
        <w:t xml:space="preserve"> </w:t>
      </w:r>
      <w:r w:rsidR="00B120F4">
        <w:t>препознаје вољу да јавно слушање  донесе један нов квалитет и</w:t>
      </w:r>
      <w:r w:rsidR="004F102C">
        <w:t xml:space="preserve"> изразила задовољство што се на овакав начин вр</w:t>
      </w:r>
      <w:r w:rsidR="00B120F4">
        <w:t xml:space="preserve">ши припрема јавног слушања. Такође, </w:t>
      </w:r>
      <w:r w:rsidR="004F102C">
        <w:t xml:space="preserve">изразила </w:t>
      </w:r>
      <w:r w:rsidR="00B120F4">
        <w:t xml:space="preserve">је </w:t>
      </w:r>
      <w:r w:rsidR="004F102C">
        <w:t>наду да ће оно обухватити све теме које су од значаја за доношење закона.</w:t>
      </w:r>
    </w:p>
    <w:p w:rsidR="00975C29" w:rsidP="00975C29">
      <w:pPr>
        <w:ind w:firstLine="567"/>
        <w:jc w:val="both"/>
      </w:pPr>
      <w:r>
        <w:t xml:space="preserve">Напред </w:t>
      </w:r>
      <w:r>
        <w:t>предложене теме јавног слушања</w:t>
      </w:r>
      <w:r>
        <w:t xml:space="preserve"> са списком лица која ће бити позвана </w:t>
      </w:r>
      <w:r>
        <w:t xml:space="preserve"> </w:t>
      </w:r>
      <w:r>
        <w:t xml:space="preserve">проследиће се </w:t>
      </w:r>
      <w:r>
        <w:t>у писаној форми</w:t>
      </w:r>
      <w:r>
        <w:t xml:space="preserve"> (од стране секретара Одбора)</w:t>
      </w:r>
      <w:r w:rsidR="004500B1">
        <w:t xml:space="preserve"> свим</w:t>
      </w:r>
      <w:r>
        <w:t xml:space="preserve"> </w:t>
      </w:r>
      <w:r>
        <w:t>члановима и заменицима чланова Одбора како би са њима мо</w:t>
      </w:r>
      <w:r>
        <w:t>гли благовремено да се упознају.</w:t>
      </w:r>
    </w:p>
    <w:p w:rsidR="002738C9" w:rsidP="00D53867">
      <w:pPr>
        <w:ind w:firstLine="567"/>
        <w:jc w:val="both"/>
      </w:pPr>
    </w:p>
    <w:p w:rsidR="002738C9" w:rsidP="00D53867">
      <w:pPr>
        <w:ind w:firstLine="567"/>
        <w:jc w:val="both"/>
      </w:pPr>
    </w:p>
    <w:p w:rsidR="004500B1" w:rsidP="004500B1">
      <w:pPr>
        <w:ind w:firstLine="709"/>
        <w:jc w:val="both"/>
        <w:rPr>
          <w:b/>
        </w:rPr>
      </w:pPr>
      <w:r>
        <w:rPr>
          <w:u w:val="single"/>
          <w:lang w:val="sr-Cyrl-CS"/>
        </w:rPr>
        <w:t>Друга</w:t>
      </w:r>
      <w:r w:rsidRPr="0023758B">
        <w:rPr>
          <w:u w:val="single"/>
          <w:lang w:val="sr-Cyrl-CS"/>
        </w:rPr>
        <w:t xml:space="preserve"> тачка дневног реда</w:t>
      </w:r>
      <w:r>
        <w:rPr>
          <w:lang w:val="sr-Cyrl-CS"/>
        </w:rPr>
        <w:t xml:space="preserve"> – </w:t>
      </w:r>
      <w:r w:rsidRPr="004500B1">
        <w:rPr>
          <w:b/>
        </w:rPr>
        <w:t>Оквирни Пл</w:t>
      </w:r>
      <w:r>
        <w:rPr>
          <w:b/>
        </w:rPr>
        <w:t>ан рада Одбора и јавних слушања</w:t>
      </w:r>
    </w:p>
    <w:p w:rsidR="004500B1" w:rsidP="004500B1">
      <w:pPr>
        <w:ind w:firstLine="709"/>
        <w:jc w:val="both"/>
        <w:rPr>
          <w:b/>
        </w:rPr>
      </w:pPr>
    </w:p>
    <w:p w:rsidR="004500B1" w:rsidP="004500B1">
      <w:pPr>
        <w:ind w:firstLine="709"/>
        <w:jc w:val="both"/>
      </w:pPr>
      <w:r>
        <w:t>Александра Јерков, председница Одбора је у оквиру друге тачке дневног реда информисала чланове и заменике чланова Одбора о обавезама које су пред њима</w:t>
      </w:r>
      <w:r w:rsidR="00B120F4">
        <w:t xml:space="preserve"> до краја календарске године</w:t>
      </w:r>
      <w:r>
        <w:t xml:space="preserve">. </w:t>
      </w:r>
      <w:r w:rsidR="00E562EE">
        <w:t xml:space="preserve">Истакла </w:t>
      </w:r>
      <w:r>
        <w:t xml:space="preserve">је да </w:t>
      </w:r>
      <w:r w:rsidR="00DC49FD">
        <w:t xml:space="preserve">би </w:t>
      </w:r>
      <w:r>
        <w:t>према најавама из Министарства просвете, науке и технолошког развоја</w:t>
      </w:r>
      <w:r w:rsidR="00E562EE">
        <w:t>,</w:t>
      </w:r>
      <w:r>
        <w:t xml:space="preserve"> у августу месецу</w:t>
      </w:r>
      <w:r w:rsidR="00DC49FD">
        <w:t xml:space="preserve"> Одбор треба</w:t>
      </w:r>
      <w:r w:rsidR="00E562EE">
        <w:t>л</w:t>
      </w:r>
      <w:r w:rsidR="00DC49FD">
        <w:t>о да разматра Предлог Закона о изменама и допунама Закона о високом образовању у начелу и појединостима, чему би претходило одржавање јавног слушања на ту тему. Даље, како је рекла</w:t>
      </w:r>
      <w:r w:rsidR="00E562EE">
        <w:t>,</w:t>
      </w:r>
      <w:r w:rsidR="00DC49FD">
        <w:t xml:space="preserve"> на јесен се може очекивати разматрање и Предлога закона о уџбеницима и другим наставним средствима,</w:t>
      </w:r>
      <w:r w:rsidR="003145A0">
        <w:t xml:space="preserve"> </w:t>
      </w:r>
      <w:r w:rsidR="003145A0">
        <w:t>избор новог члана Националног просветног савета (уместо Зоране Лужанин)</w:t>
      </w:r>
      <w:r w:rsidR="00E562EE">
        <w:t>,</w:t>
      </w:r>
      <w:r w:rsidR="00DC49FD">
        <w:t xml:space="preserve"> а у октобру и новембру Одбор ће разматрати</w:t>
      </w:r>
      <w:r w:rsidR="003145A0">
        <w:t xml:space="preserve"> </w:t>
      </w:r>
      <w:r w:rsidR="00DC49FD">
        <w:t xml:space="preserve">тромесечне </w:t>
      </w:r>
      <w:r w:rsidR="00E562EE">
        <w:t>и</w:t>
      </w:r>
      <w:r w:rsidR="00DC49FD">
        <w:t xml:space="preserve">нформације о раду Министарства просвете, науке и технолошког развоја и Министарства омладине и спорта. </w:t>
      </w:r>
      <w:r w:rsidR="00E562EE">
        <w:t xml:space="preserve">У </w:t>
      </w:r>
      <w:r w:rsidR="00DC49FD">
        <w:t>новембру предстоји и процедура за избор чланова Националног просветног савета</w:t>
      </w:r>
      <w:r w:rsidR="00E562EE">
        <w:t>,</w:t>
      </w:r>
      <w:r w:rsidR="00DC49FD">
        <w:t xml:space="preserve"> а у децембру утврђивање Предлога одлуке о избору Националног савета за високо образовање. </w:t>
      </w:r>
    </w:p>
    <w:p w:rsidR="00DC49FD" w:rsidP="004500B1">
      <w:pPr>
        <w:ind w:firstLine="709"/>
        <w:jc w:val="both"/>
      </w:pPr>
    </w:p>
    <w:p w:rsidR="00DC49FD" w:rsidRPr="003145A0" w:rsidP="004500B1">
      <w:pPr>
        <w:ind w:firstLine="709"/>
        <w:jc w:val="both"/>
      </w:pPr>
      <w:r>
        <w:t>У вези са другом тачком дневног реда</w:t>
      </w:r>
      <w:r w:rsidR="00E562EE">
        <w:t>,</w:t>
      </w:r>
      <w:r>
        <w:t xml:space="preserve"> чланови и заменици</w:t>
      </w:r>
      <w:r w:rsidR="00B120F4">
        <w:t xml:space="preserve"> чланова Одбора предложили су </w:t>
      </w:r>
      <w:r>
        <w:t>следеће теме</w:t>
      </w:r>
      <w:r>
        <w:t xml:space="preserve"> </w:t>
      </w:r>
      <w:r>
        <w:t>од значаја за рад Одбора</w:t>
      </w:r>
      <w:r>
        <w:t>:</w:t>
      </w:r>
      <w:r w:rsidR="00AA5251">
        <w:t xml:space="preserve"> питања из области</w:t>
      </w:r>
      <w:r>
        <w:t xml:space="preserve"> Закона о уџбеницим</w:t>
      </w:r>
      <w:r w:rsidR="000B4D44">
        <w:t>а и другим наставним средствима;</w:t>
      </w:r>
      <w:r w:rsidR="00AA5251">
        <w:t xml:space="preserve"> </w:t>
      </w:r>
      <w:r w:rsidR="000B4D44">
        <w:t xml:space="preserve">просветне инспекције; </w:t>
      </w:r>
      <w:r>
        <w:t>образовање</w:t>
      </w:r>
      <w:r w:rsidR="000B4D44">
        <w:t xml:space="preserve"> на </w:t>
      </w:r>
      <w:r w:rsidR="000B4D44">
        <w:t>језицима националних мањина;</w:t>
      </w:r>
      <w:r>
        <w:t xml:space="preserve"> измене и допуне Закона о основној и </w:t>
      </w:r>
      <w:r w:rsidR="000B4D44">
        <w:t>Закона о средњој школи;</w:t>
      </w:r>
      <w:r>
        <w:t xml:space="preserve"> реарфимација васпит</w:t>
      </w:r>
      <w:r w:rsidR="00AA5251">
        <w:t>не улоге школе</w:t>
      </w:r>
      <w:r w:rsidR="000B4D44">
        <w:t>;</w:t>
      </w:r>
      <w:r>
        <w:t xml:space="preserve"> рад Националног просветног савета и Националног савета за високо образовање</w:t>
      </w:r>
      <w:r w:rsidR="000B4D44">
        <w:t>;</w:t>
      </w:r>
      <w:r w:rsidR="00AA5251">
        <w:t xml:space="preserve"> медијско образовање и мед</w:t>
      </w:r>
      <w:r w:rsidR="000B4D44">
        <w:t>ијска писменост; инклузивно образовање;</w:t>
      </w:r>
      <w:r w:rsidR="00AA5251">
        <w:t xml:space="preserve"> рефо</w:t>
      </w:r>
      <w:r w:rsidR="000B4D44">
        <w:t xml:space="preserve">рме средњег стручног образовања; насиље у школама; </w:t>
      </w:r>
      <w:r w:rsidR="00AA5251">
        <w:t>контрола руковођења и управљања установама и институцијама</w:t>
      </w:r>
      <w:r w:rsidR="000B4D44">
        <w:t xml:space="preserve"> из области образовања и сарадња</w:t>
      </w:r>
      <w:r w:rsidR="00AA5251">
        <w:t xml:space="preserve"> Одбора и чланова већа градова који су задужени за образовање.</w:t>
      </w:r>
    </w:p>
    <w:p w:rsidR="00DF5A03" w:rsidP="00AA5251">
      <w:pPr>
        <w:tabs>
          <w:tab w:val="left" w:pos="851"/>
        </w:tabs>
        <w:spacing w:after="300" w:line="276" w:lineRule="auto"/>
        <w:jc w:val="both"/>
      </w:pPr>
    </w:p>
    <w:p w:rsidR="00037109" w:rsidP="00037109">
      <w:pPr>
        <w:ind w:firstLine="567"/>
        <w:jc w:val="both"/>
        <w:rPr>
          <w:lang w:val="sr-Cyrl-CS"/>
        </w:rPr>
      </w:pPr>
      <w:r>
        <w:rPr>
          <w:lang w:val="sr-Cyrl-CS"/>
        </w:rPr>
        <w:t>Седница је завршена у 1</w:t>
      </w:r>
      <w:r>
        <w:t>3</w:t>
      </w:r>
      <w:r>
        <w:rPr>
          <w:lang w:val="sr-Cyrl-CS"/>
        </w:rPr>
        <w:t xml:space="preserve">, </w:t>
      </w:r>
      <w:r>
        <w:t>4</w:t>
      </w:r>
      <w:r>
        <w:rPr>
          <w:lang w:val="sr-Cyrl-CS"/>
        </w:rPr>
        <w:t>0 часова.</w:t>
      </w:r>
    </w:p>
    <w:p w:rsidR="00037109" w:rsidP="00037109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37109" w:rsidP="00037109">
      <w:pPr>
        <w:tabs>
          <w:tab w:val="left" w:pos="5805"/>
        </w:tabs>
        <w:jc w:val="both"/>
        <w:rPr>
          <w:lang w:val="sr-Cyrl-CS"/>
        </w:rPr>
      </w:pPr>
    </w:p>
    <w:p w:rsidR="00037109" w:rsidP="00037109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 xml:space="preserve">       СЕКРЕТАР</w:t>
      </w:r>
      <w:r>
        <w:rPr>
          <w:lang w:val="sr-Cyrl-CS"/>
        </w:rPr>
        <w:tab/>
        <w:t xml:space="preserve">                     ПРЕДСЕДНИЦА </w:t>
      </w:r>
    </w:p>
    <w:p w:rsidR="00037109" w:rsidP="00037109">
      <w:pPr>
        <w:tabs>
          <w:tab w:val="left" w:pos="5805"/>
        </w:tabs>
        <w:jc w:val="both"/>
        <w:rPr>
          <w:lang w:val="sr-Cyrl-CS"/>
        </w:rPr>
      </w:pPr>
    </w:p>
    <w:p w:rsidR="00037109" w:rsidP="00037109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>____________________</w:t>
      </w:r>
      <w:r>
        <w:rPr>
          <w:lang w:val="sr-Cyrl-CS"/>
        </w:rPr>
        <w:tab/>
        <w:t xml:space="preserve">             _______________________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37109" w:rsidP="00037109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 xml:space="preserve"> Драгомир Петковић                                                                              мр Александра Јерков</w:t>
      </w:r>
    </w:p>
    <w:p w:rsidR="00037109" w:rsidP="00037109"/>
    <w:p w:rsidR="00DF5A03" w:rsidP="00DF5A03">
      <w:pPr>
        <w:tabs>
          <w:tab w:val="left" w:pos="851"/>
        </w:tabs>
        <w:spacing w:after="300" w:line="276" w:lineRule="auto"/>
        <w:jc w:val="both"/>
      </w:pPr>
    </w:p>
    <w:p w:rsidR="00DF5A03" w:rsidRPr="00F86154" w:rsidP="00DF5A03">
      <w:pPr>
        <w:tabs>
          <w:tab w:val="left" w:pos="851"/>
        </w:tabs>
        <w:spacing w:after="300" w:line="276" w:lineRule="auto"/>
        <w:jc w:val="both"/>
      </w:pPr>
    </w:p>
    <w:p w:rsidR="00DF5A03" w:rsidRPr="00C803D8" w:rsidP="00DF5A03">
      <w:pPr>
        <w:tabs>
          <w:tab w:val="left" w:pos="709"/>
        </w:tabs>
        <w:spacing w:after="300" w:line="276" w:lineRule="auto"/>
        <w:jc w:val="both"/>
        <w:rPr>
          <w:b/>
        </w:rPr>
      </w:pPr>
    </w:p>
    <w:p w:rsidR="00DF5A03" w:rsidRPr="00C803D8" w:rsidP="00DF5A03">
      <w:pPr>
        <w:tabs>
          <w:tab w:val="left" w:pos="851"/>
        </w:tabs>
        <w:spacing w:after="300" w:line="276" w:lineRule="auto"/>
        <w:jc w:val="both"/>
      </w:pPr>
    </w:p>
    <w:p w:rsidR="00DF5A03" w:rsidP="00DF5A03">
      <w:pPr>
        <w:tabs>
          <w:tab w:val="left" w:pos="851"/>
        </w:tabs>
        <w:spacing w:after="300" w:line="276" w:lineRule="auto"/>
        <w:jc w:val="both"/>
      </w:pPr>
    </w:p>
    <w:p w:rsidR="00DF5A03" w:rsidRPr="00C803D8" w:rsidP="00DF5A03">
      <w:pPr>
        <w:tabs>
          <w:tab w:val="left" w:pos="851"/>
        </w:tabs>
        <w:spacing w:after="300" w:line="276" w:lineRule="auto"/>
        <w:jc w:val="both"/>
        <w:rPr>
          <w:b/>
        </w:rPr>
      </w:pPr>
      <w:r>
        <w:tab/>
      </w:r>
    </w:p>
    <w:p w:rsidR="00DF5A03" w:rsidP="00DF5A03">
      <w:pPr>
        <w:tabs>
          <w:tab w:val="left" w:pos="709"/>
        </w:tabs>
        <w:spacing w:after="300" w:line="276" w:lineRule="auto"/>
        <w:jc w:val="both"/>
      </w:pPr>
    </w:p>
    <w:p w:rsidR="00DF5A03" w:rsidRPr="00A9202C" w:rsidP="00DF5A03">
      <w:pPr>
        <w:tabs>
          <w:tab w:val="left" w:pos="709"/>
        </w:tabs>
        <w:spacing w:after="300" w:line="276" w:lineRule="auto"/>
        <w:jc w:val="both"/>
      </w:pPr>
    </w:p>
    <w:p w:rsidR="00DF5A03" w:rsidRPr="00BE6360" w:rsidP="00DF5A03">
      <w:pPr>
        <w:tabs>
          <w:tab w:val="left" w:pos="1276"/>
        </w:tabs>
        <w:spacing w:after="300" w:line="276" w:lineRule="auto"/>
        <w:jc w:val="both"/>
        <w:rPr>
          <w:b/>
        </w:rPr>
      </w:pPr>
    </w:p>
    <w:p w:rsidR="00DF5A03" w:rsidP="00DF5A03">
      <w:pPr>
        <w:spacing w:line="276" w:lineRule="auto"/>
        <w:jc w:val="both"/>
      </w:pPr>
    </w:p>
    <w:p w:rsidR="00DF5A03" w:rsidRPr="00BE6360" w:rsidP="00DF5A03">
      <w:pPr>
        <w:spacing w:after="300" w:line="276" w:lineRule="auto"/>
        <w:jc w:val="both"/>
      </w:pPr>
    </w:p>
    <w:p w:rsidR="00F86154" w:rsidP="00C803D8">
      <w:pPr>
        <w:tabs>
          <w:tab w:val="left" w:pos="851"/>
        </w:tabs>
        <w:spacing w:after="300" w:line="276" w:lineRule="auto"/>
        <w:jc w:val="both"/>
      </w:pPr>
    </w:p>
    <w:p w:rsidR="00F86154" w:rsidP="00C803D8">
      <w:pPr>
        <w:tabs>
          <w:tab w:val="left" w:pos="851"/>
        </w:tabs>
        <w:spacing w:after="300" w:line="276" w:lineRule="auto"/>
        <w:jc w:val="both"/>
      </w:pPr>
    </w:p>
    <w:p w:rsidR="00F86154" w:rsidRPr="00F86154" w:rsidP="00C803D8">
      <w:pPr>
        <w:tabs>
          <w:tab w:val="left" w:pos="851"/>
        </w:tabs>
        <w:spacing w:after="300" w:line="276" w:lineRule="auto"/>
        <w:jc w:val="both"/>
      </w:pPr>
    </w:p>
    <w:p w:rsidR="00C803D8" w:rsidRPr="00C803D8" w:rsidP="00C803D8">
      <w:pPr>
        <w:tabs>
          <w:tab w:val="left" w:pos="709"/>
        </w:tabs>
        <w:spacing w:after="300" w:line="276" w:lineRule="auto"/>
        <w:jc w:val="both"/>
        <w:rPr>
          <w:b/>
        </w:rPr>
      </w:pPr>
    </w:p>
    <w:p w:rsidR="00C803D8" w:rsidRPr="00C803D8" w:rsidP="00C803D8">
      <w:pPr>
        <w:tabs>
          <w:tab w:val="left" w:pos="851"/>
        </w:tabs>
        <w:spacing w:after="300" w:line="276" w:lineRule="auto"/>
        <w:jc w:val="both"/>
      </w:pPr>
    </w:p>
    <w:p w:rsidR="00C803D8" w:rsidP="004971B6">
      <w:pPr>
        <w:tabs>
          <w:tab w:val="left" w:pos="851"/>
        </w:tabs>
        <w:spacing w:after="300" w:line="276" w:lineRule="auto"/>
        <w:jc w:val="both"/>
      </w:pPr>
    </w:p>
    <w:p w:rsidR="00C803D8" w:rsidRPr="00C803D8" w:rsidP="004971B6">
      <w:pPr>
        <w:tabs>
          <w:tab w:val="left" w:pos="851"/>
        </w:tabs>
        <w:spacing w:after="300" w:line="276" w:lineRule="auto"/>
        <w:jc w:val="both"/>
        <w:rPr>
          <w:b/>
        </w:rPr>
      </w:pPr>
      <w:r>
        <w:tab/>
      </w:r>
    </w:p>
    <w:p w:rsidR="001D1E68" w:rsidP="00A9202C">
      <w:pPr>
        <w:tabs>
          <w:tab w:val="left" w:pos="709"/>
        </w:tabs>
        <w:spacing w:after="300" w:line="276" w:lineRule="auto"/>
        <w:jc w:val="both"/>
      </w:pPr>
    </w:p>
    <w:p w:rsidR="00D906A0" w:rsidRPr="00A9202C" w:rsidP="00A9202C">
      <w:pPr>
        <w:tabs>
          <w:tab w:val="left" w:pos="709"/>
        </w:tabs>
        <w:spacing w:after="300" w:line="276" w:lineRule="auto"/>
        <w:jc w:val="both"/>
      </w:pPr>
    </w:p>
    <w:p w:rsidR="00BE6360" w:rsidRPr="00BE6360" w:rsidP="00BE6360">
      <w:pPr>
        <w:tabs>
          <w:tab w:val="left" w:pos="1276"/>
        </w:tabs>
        <w:spacing w:after="300" w:line="276" w:lineRule="auto"/>
        <w:jc w:val="both"/>
        <w:rPr>
          <w:b/>
        </w:rPr>
      </w:pPr>
    </w:p>
    <w:p w:rsidR="00BE6360" w:rsidP="00BE6360">
      <w:pPr>
        <w:spacing w:line="276" w:lineRule="auto"/>
        <w:jc w:val="both"/>
      </w:pPr>
    </w:p>
    <w:p w:rsidR="00BE6360" w:rsidRPr="00BE6360" w:rsidP="00BE6360">
      <w:pPr>
        <w:spacing w:after="300" w:line="276" w:lineRule="auto"/>
        <w:jc w:val="bot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2247-A154-4B7D-90DC-4C647109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4</cp:revision>
  <cp:lastPrinted>2014-07-11T08:24:00Z</cp:lastPrinted>
  <dcterms:created xsi:type="dcterms:W3CDTF">2014-07-11T07:19:00Z</dcterms:created>
  <dcterms:modified xsi:type="dcterms:W3CDTF">2014-07-11T08:48:00Z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161432</vt:lpwstr>
  </property>
  <property fmtid="{D5CDD505-2E9C-101B-9397-08002B2CF9AE}" pid="3" name="UserID">
    <vt:lpwstr>684</vt:lpwstr>
  </property>
</Properties>
</file>